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6B5B" w14:textId="15D29B3A" w:rsidR="003B4A2E" w:rsidRPr="003B4A2E" w:rsidRDefault="003B4A2E" w:rsidP="004F708F">
      <w:pPr>
        <w:rPr>
          <w:bCs/>
          <w:i/>
          <w:iCs/>
          <w:color w:val="1F497D" w:themeColor="text2"/>
          <w:sz w:val="21"/>
          <w:szCs w:val="21"/>
        </w:rPr>
      </w:pPr>
      <w:r w:rsidRPr="003B4A2E">
        <w:rPr>
          <w:bCs/>
          <w:i/>
          <w:iCs/>
          <w:color w:val="1F497D" w:themeColor="text2"/>
          <w:sz w:val="21"/>
          <w:szCs w:val="21"/>
        </w:rPr>
        <w:t>This is meant to be a template for use when communicating</w:t>
      </w:r>
      <w:r w:rsidR="00CE222F">
        <w:rPr>
          <w:bCs/>
          <w:i/>
          <w:iCs/>
          <w:color w:val="1F497D" w:themeColor="text2"/>
          <w:sz w:val="21"/>
          <w:szCs w:val="21"/>
        </w:rPr>
        <w:t xml:space="preserve"> to your colleagues</w:t>
      </w:r>
      <w:r w:rsidRPr="003B4A2E">
        <w:rPr>
          <w:bCs/>
          <w:i/>
          <w:iCs/>
          <w:color w:val="1F497D" w:themeColor="text2"/>
          <w:sz w:val="21"/>
          <w:szCs w:val="21"/>
        </w:rPr>
        <w:t xml:space="preserve"> </w:t>
      </w:r>
      <w:r w:rsidR="00CE222F">
        <w:rPr>
          <w:bCs/>
          <w:i/>
          <w:iCs/>
          <w:color w:val="1F497D" w:themeColor="text2"/>
          <w:sz w:val="21"/>
          <w:szCs w:val="21"/>
        </w:rPr>
        <w:t>at</w:t>
      </w:r>
      <w:r w:rsidRPr="003B4A2E">
        <w:rPr>
          <w:bCs/>
          <w:i/>
          <w:iCs/>
          <w:color w:val="1F497D" w:themeColor="text2"/>
          <w:sz w:val="21"/>
          <w:szCs w:val="21"/>
        </w:rPr>
        <w:t xml:space="preserve"> your practic</w:t>
      </w:r>
      <w:r w:rsidR="00CE222F">
        <w:rPr>
          <w:bCs/>
          <w:i/>
          <w:iCs/>
          <w:color w:val="1F497D" w:themeColor="text2"/>
          <w:sz w:val="21"/>
          <w:szCs w:val="21"/>
        </w:rPr>
        <w:t>e/clinic</w:t>
      </w:r>
      <w:r w:rsidRPr="003B4A2E">
        <w:rPr>
          <w:bCs/>
          <w:i/>
          <w:iCs/>
          <w:color w:val="1F497D" w:themeColor="text2"/>
          <w:sz w:val="21"/>
          <w:szCs w:val="21"/>
        </w:rPr>
        <w:t xml:space="preserve"> </w:t>
      </w:r>
      <w:r w:rsidR="00CE222F">
        <w:rPr>
          <w:bCs/>
          <w:i/>
          <w:iCs/>
          <w:color w:val="1F497D" w:themeColor="text2"/>
          <w:sz w:val="21"/>
          <w:szCs w:val="21"/>
        </w:rPr>
        <w:t>that you are</w:t>
      </w:r>
      <w:r w:rsidRPr="003B4A2E">
        <w:rPr>
          <w:bCs/>
          <w:i/>
          <w:iCs/>
          <w:color w:val="1F497D" w:themeColor="text2"/>
          <w:sz w:val="21"/>
          <w:szCs w:val="21"/>
        </w:rPr>
        <w:t xml:space="preserve"> one of the first in the country to offer the latest advancements in spinal cord stimulation technology.</w:t>
      </w:r>
    </w:p>
    <w:p w14:paraId="3CD9C946" w14:textId="77777777" w:rsidR="003B4A2E" w:rsidRPr="003B4A2E" w:rsidRDefault="003B4A2E" w:rsidP="004F708F">
      <w:pPr>
        <w:rPr>
          <w:bCs/>
        </w:rPr>
      </w:pPr>
    </w:p>
    <w:p w14:paraId="5F385736" w14:textId="77C94A4D" w:rsidR="004F708F" w:rsidRDefault="004F708F" w:rsidP="004F708F">
      <w:pPr>
        <w:rPr>
          <w:b/>
        </w:rPr>
      </w:pPr>
      <w:r>
        <w:rPr>
          <w:b/>
        </w:rPr>
        <w:t xml:space="preserve">Subject Line: </w:t>
      </w:r>
    </w:p>
    <w:p w14:paraId="0F768E1C" w14:textId="2291A944" w:rsidR="004F708F" w:rsidRPr="004F708F" w:rsidRDefault="004F708F" w:rsidP="004F708F">
      <w:r w:rsidRPr="002532F0">
        <w:rPr>
          <w:highlight w:val="yellow"/>
        </w:rPr>
        <w:t>Practice XYZ/Division of XXX in XXX Hospital</w:t>
      </w:r>
      <w:r>
        <w:t xml:space="preserve"> </w:t>
      </w:r>
      <w:r w:rsidRPr="00511D8C">
        <w:rPr>
          <w:bCs/>
        </w:rPr>
        <w:t>One of the First in the Country to Offer Novel Evoke</w:t>
      </w:r>
      <w:r w:rsidRPr="00511D8C">
        <w:rPr>
          <w:bCs/>
          <w:vertAlign w:val="superscript"/>
        </w:rPr>
        <w:t>®</w:t>
      </w:r>
      <w:r w:rsidRPr="00511D8C">
        <w:rPr>
          <w:bCs/>
        </w:rPr>
        <w:t xml:space="preserve"> Spinal Cord Stimulation System for Chronic Pain</w:t>
      </w:r>
    </w:p>
    <w:p w14:paraId="7BD194B4" w14:textId="6A386E03" w:rsidR="004F708F" w:rsidRDefault="004F708F"/>
    <w:p w14:paraId="11E14E8C" w14:textId="19BC35FE" w:rsidR="0021176A" w:rsidRPr="0021176A" w:rsidRDefault="0021176A">
      <w:pPr>
        <w:rPr>
          <w:b/>
          <w:bCs/>
        </w:rPr>
      </w:pPr>
      <w:r>
        <w:rPr>
          <w:b/>
          <w:bCs/>
        </w:rPr>
        <w:t>Text:</w:t>
      </w:r>
    </w:p>
    <w:p w14:paraId="0DFD0916" w14:textId="70655DEF" w:rsidR="002532F0" w:rsidRDefault="002532F0">
      <w:r>
        <w:t>Dear all,</w:t>
      </w:r>
    </w:p>
    <w:p w14:paraId="6E69165A" w14:textId="0F912376" w:rsidR="002532F0" w:rsidRDefault="002532F0"/>
    <w:p w14:paraId="37860016" w14:textId="604551A0" w:rsidR="002532F0" w:rsidRDefault="336B4170">
      <w:r>
        <w:t xml:space="preserve">For several years we have been involved with a next-generation spinal cord stimulator to manage chronic pain which has recently been approved by the FDA. Now available to patients, we are one of the </w:t>
      </w:r>
      <w:r w:rsidRPr="7E2414FB">
        <w:rPr>
          <w:highlight w:val="yellow"/>
        </w:rPr>
        <w:t>first practices</w:t>
      </w:r>
      <w:r w:rsidR="5BDCF2CB" w:rsidRPr="7E2414FB">
        <w:rPr>
          <w:highlight w:val="yellow"/>
        </w:rPr>
        <w:t>/clinics</w:t>
      </w:r>
      <w:r>
        <w:t xml:space="preserve"> in the country to offer the </w:t>
      </w:r>
      <w:r w:rsidR="5BDCF2CB">
        <w:t xml:space="preserve">novel </w:t>
      </w:r>
      <w:r>
        <w:t>Evoke</w:t>
      </w:r>
      <w:r w:rsidR="5BDCF2CB" w:rsidRPr="7E2414FB">
        <w:rPr>
          <w:vertAlign w:val="superscript"/>
        </w:rPr>
        <w:t>®</w:t>
      </w:r>
      <w:r>
        <w:t xml:space="preserve"> Spinal Cord Stimulation System. </w:t>
      </w:r>
      <w:r w:rsidR="5BDCF2CB">
        <w:t>This revolutionary therapy is the first and only smart spinal cord s</w:t>
      </w:r>
      <w:r w:rsidR="0DDEC7B1">
        <w:t xml:space="preserve">timulation system </w:t>
      </w:r>
      <w:r w:rsidR="5BDCF2CB">
        <w:t xml:space="preserve">that has been proven to significantly reduce chronic pain and improve patients’ overall quality of life. </w:t>
      </w:r>
      <w:r w:rsidR="5BDCF2CB" w:rsidRPr="7E2414FB">
        <w:rPr>
          <w:color w:val="000000" w:themeColor="text1"/>
        </w:rPr>
        <w:t xml:space="preserve">Like your home’s smart thermostat that maintains the targeted temperature you set </w:t>
      </w:r>
      <w:r w:rsidR="5EF1DEF2" w:rsidRPr="7E2414FB">
        <w:rPr>
          <w:color w:val="000000" w:themeColor="text1"/>
        </w:rPr>
        <w:t>regardless</w:t>
      </w:r>
      <w:r w:rsidR="5BDCF2CB" w:rsidRPr="7E2414FB">
        <w:rPr>
          <w:color w:val="000000" w:themeColor="text1"/>
        </w:rPr>
        <w:t xml:space="preserve"> </w:t>
      </w:r>
      <w:r w:rsidR="318C4088" w:rsidRPr="7E2414FB">
        <w:rPr>
          <w:color w:val="000000" w:themeColor="text1"/>
        </w:rPr>
        <w:t xml:space="preserve">of </w:t>
      </w:r>
      <w:r w:rsidR="5BDCF2CB" w:rsidRPr="7E2414FB">
        <w:rPr>
          <w:color w:val="000000" w:themeColor="text1"/>
        </w:rPr>
        <w:t>the temperature outside, Evoke</w:t>
      </w:r>
      <w:r w:rsidR="001410F1">
        <w:rPr>
          <w:color w:val="000000" w:themeColor="text1"/>
          <w:vertAlign w:val="superscript"/>
        </w:rPr>
        <w:t xml:space="preserve"> </w:t>
      </w:r>
      <w:r w:rsidR="5BDCF2CB">
        <w:t xml:space="preserve">can continuously listen to the body’s needs and automatically adjust therapy to </w:t>
      </w:r>
      <w:r w:rsidR="5BDCF2CB" w:rsidRPr="7E2414FB">
        <w:rPr>
          <w:color w:val="000000" w:themeColor="text1"/>
        </w:rPr>
        <w:t xml:space="preserve">provide consistent and enduring pain relief. </w:t>
      </w:r>
    </w:p>
    <w:p w14:paraId="5C8A44DE" w14:textId="77777777" w:rsidR="002532F0" w:rsidRDefault="002532F0"/>
    <w:p w14:paraId="0458CEDE" w14:textId="3D8258DE" w:rsidR="006E341D" w:rsidRDefault="336B4170" w:rsidP="7E2414FB">
      <w:pPr>
        <w:rPr>
          <w:color w:val="333333"/>
        </w:rPr>
      </w:pPr>
      <w:r>
        <w:t xml:space="preserve">This is an important milestone </w:t>
      </w:r>
      <w:r w:rsidR="7FE25597" w:rsidRPr="7E2414FB">
        <w:rPr>
          <w:color w:val="333333"/>
        </w:rPr>
        <w:t>as we now have a new clinical option for helping patients regain control of their lives with a significant reduction in pain.</w:t>
      </w:r>
    </w:p>
    <w:p w14:paraId="3CA257ED" w14:textId="7647092E" w:rsidR="006E341D" w:rsidRDefault="006E341D" w:rsidP="7E2414FB"/>
    <w:p w14:paraId="13C6598A" w14:textId="31D1A082" w:rsidR="00CE02BC" w:rsidRDefault="53C15AB0" w:rsidP="006E341D">
      <w:pPr>
        <w:rPr>
          <w:lang w:val="en-US"/>
        </w:rPr>
      </w:pPr>
      <w:r w:rsidRPr="54FA24E1">
        <w:rPr>
          <w:lang w:val="en-US"/>
        </w:rPr>
        <w:t>The Evoke System was approved by the FDA based on the most rigorous clinical study in the history of spinal cord stimulation</w:t>
      </w:r>
      <w:r w:rsidR="4C9FEF57" w:rsidRPr="54FA24E1">
        <w:rPr>
          <w:lang w:val="en-US"/>
        </w:rPr>
        <w:t xml:space="preserve">, the EVOKE </w:t>
      </w:r>
      <w:r w:rsidR="0F1AA58C" w:rsidRPr="54FA24E1">
        <w:rPr>
          <w:lang w:val="en-US"/>
        </w:rPr>
        <w:t>randomized controlled trial (</w:t>
      </w:r>
      <w:r w:rsidR="4C9FEF57" w:rsidRPr="54FA24E1">
        <w:rPr>
          <w:lang w:val="en-US"/>
        </w:rPr>
        <w:t>RCT</w:t>
      </w:r>
      <w:r w:rsidR="5818F09E" w:rsidRPr="54FA24E1">
        <w:rPr>
          <w:lang w:val="en-US"/>
        </w:rPr>
        <w:t>)</w:t>
      </w:r>
      <w:r w:rsidRPr="54FA24E1">
        <w:rPr>
          <w:lang w:val="en-US"/>
        </w:rPr>
        <w:t xml:space="preserve">. </w:t>
      </w:r>
      <w:r w:rsidR="4C9FEF57" w:rsidRPr="54FA24E1">
        <w:rPr>
          <w:lang w:val="en-US"/>
        </w:rPr>
        <w:t>Study</w:t>
      </w:r>
      <w:r w:rsidRPr="54FA24E1">
        <w:rPr>
          <w:lang w:val="en-US"/>
        </w:rPr>
        <w:t xml:space="preserve"> data was published in some of the most prestigious peer-reviewed journals including</w:t>
      </w:r>
      <w:r w:rsidR="4C9FEF57" w:rsidRPr="54FA24E1">
        <w:rPr>
          <w:lang w:val="en-US"/>
        </w:rPr>
        <w:t xml:space="preserve"> </w:t>
      </w:r>
      <w:r w:rsidRPr="54FA24E1">
        <w:rPr>
          <w:i/>
          <w:iCs/>
          <w:lang w:val="en-US"/>
        </w:rPr>
        <w:t>The Lancet Neurology</w:t>
      </w:r>
      <w:r w:rsidRPr="54FA24E1">
        <w:rPr>
          <w:lang w:val="en-US"/>
        </w:rPr>
        <w:t xml:space="preserve"> and </w:t>
      </w:r>
      <w:r w:rsidRPr="54FA24E1">
        <w:rPr>
          <w:i/>
          <w:iCs/>
          <w:lang w:val="en-US"/>
        </w:rPr>
        <w:t>JAMA Neurology</w:t>
      </w:r>
      <w:r w:rsidR="14F1A061" w:rsidRPr="54FA24E1">
        <w:rPr>
          <w:i/>
          <w:iCs/>
          <w:lang w:val="en-US"/>
        </w:rPr>
        <w:t>.</w:t>
      </w:r>
    </w:p>
    <w:p w14:paraId="304B4B2F" w14:textId="24630014" w:rsidR="54FA24E1" w:rsidRDefault="54FA24E1" w:rsidP="54FA24E1">
      <w:pPr>
        <w:rPr>
          <w:i/>
          <w:iCs/>
          <w:lang w:val="en-US"/>
        </w:rPr>
      </w:pPr>
    </w:p>
    <w:p w14:paraId="193A002D" w14:textId="3BD79CCF" w:rsidR="00CE02BC" w:rsidRPr="00C720AA" w:rsidRDefault="00CE02BC" w:rsidP="54FA24E1">
      <w:pPr>
        <w:rPr>
          <w:rFonts w:cstheme="minorBidi"/>
        </w:rPr>
      </w:pPr>
      <w:r w:rsidRPr="00C720AA">
        <w:t>The EVOKE Study 36</w:t>
      </w:r>
      <w:r w:rsidR="00516162" w:rsidRPr="00C720AA">
        <w:t>-</w:t>
      </w:r>
      <w:r w:rsidRPr="00C720AA">
        <w:t>month</w:t>
      </w:r>
      <w:r w:rsidR="00516162" w:rsidRPr="00C720AA">
        <w:t xml:space="preserve"> data</w:t>
      </w:r>
      <w:r w:rsidRPr="00C720AA">
        <w:t xml:space="preserve"> w</w:t>
      </w:r>
      <w:r w:rsidR="4A34AF50" w:rsidRPr="00C720AA">
        <w:t xml:space="preserve">as </w:t>
      </w:r>
      <w:r w:rsidRPr="00C720AA">
        <w:t xml:space="preserve">presented by </w:t>
      </w:r>
      <w:r w:rsidRPr="00C720AA">
        <w:rPr>
          <w:rStyle w:val="normaltextrun"/>
          <w:rFonts w:cstheme="minorBidi"/>
        </w:rPr>
        <w:t xml:space="preserve">Nagy Mekhail, MD, PhD, Professor of Anesthesiology, Carl </w:t>
      </w:r>
      <w:proofErr w:type="spellStart"/>
      <w:r w:rsidRPr="00C720AA">
        <w:rPr>
          <w:rStyle w:val="normaltextrun"/>
          <w:rFonts w:cstheme="minorBidi"/>
        </w:rPr>
        <w:t>Wasmuth</w:t>
      </w:r>
      <w:proofErr w:type="spellEnd"/>
      <w:r w:rsidRPr="00C720AA">
        <w:rPr>
          <w:rStyle w:val="normaltextrun"/>
          <w:rFonts w:cstheme="minorBidi"/>
        </w:rPr>
        <w:t xml:space="preserve"> Chair and Director, Evidence-Based Pain Management Research at the Cleveland Clinic during the Late-Breaking Clinical Abstracts Session at </w:t>
      </w:r>
      <w:r w:rsidR="00C720AA">
        <w:rPr>
          <w:rStyle w:val="normaltextrun"/>
          <w:rFonts w:cstheme="minorBidi"/>
        </w:rPr>
        <w:t>the North American Neuromodulation Society (</w:t>
      </w:r>
      <w:r w:rsidRPr="00C720AA">
        <w:rPr>
          <w:rStyle w:val="normaltextrun"/>
          <w:rFonts w:cstheme="minorBidi"/>
        </w:rPr>
        <w:t>NANS</w:t>
      </w:r>
      <w:r w:rsidR="00C720AA">
        <w:rPr>
          <w:rStyle w:val="normaltextrun"/>
          <w:rFonts w:cstheme="minorBidi"/>
        </w:rPr>
        <w:t>) meeting in January</w:t>
      </w:r>
      <w:r w:rsidRPr="00C720AA">
        <w:rPr>
          <w:rStyle w:val="normaltextrun"/>
          <w:rFonts w:cstheme="minorBidi"/>
        </w:rPr>
        <w:t xml:space="preserve"> 2023</w:t>
      </w:r>
      <w:r w:rsidRPr="00C720AA">
        <w:rPr>
          <w:rFonts w:cstheme="minorBidi"/>
        </w:rPr>
        <w:t>.</w:t>
      </w:r>
    </w:p>
    <w:p w14:paraId="61258E5F" w14:textId="77777777" w:rsidR="00CE02BC" w:rsidRPr="00C720AA" w:rsidRDefault="00CE02BC" w:rsidP="00CE02BC">
      <w:pPr>
        <w:numPr>
          <w:ilvl w:val="0"/>
          <w:numId w:val="1"/>
        </w:numPr>
      </w:pPr>
      <w:r w:rsidRPr="00C720AA">
        <w:rPr>
          <w:rFonts w:cstheme="minorHAnsi"/>
        </w:rPr>
        <w:t>Highest reported outcomes from a double-blind SCS randomized clinical trial at</w:t>
      </w:r>
      <w:r w:rsidRPr="00C720AA">
        <w:t xml:space="preserve"> 36 months</w:t>
      </w:r>
    </w:p>
    <w:p w14:paraId="78D3AC0C" w14:textId="77777777" w:rsidR="00CE02BC" w:rsidRPr="00C720AA" w:rsidRDefault="00CE02BC" w:rsidP="00CE02BC">
      <w:pPr>
        <w:numPr>
          <w:ilvl w:val="0"/>
          <w:numId w:val="1"/>
        </w:numPr>
      </w:pPr>
      <w:r w:rsidRPr="00C720AA">
        <w:t>Implanted closed loop patient outcomes:</w:t>
      </w:r>
    </w:p>
    <w:p w14:paraId="6B7C4AE2" w14:textId="77777777" w:rsidR="00CE02BC" w:rsidRPr="00C720AA" w:rsidRDefault="00CE02BC" w:rsidP="00CE02BC">
      <w:pPr>
        <w:numPr>
          <w:ilvl w:val="1"/>
          <w:numId w:val="1"/>
        </w:numPr>
      </w:pPr>
      <w:r w:rsidRPr="00C720AA">
        <w:rPr>
          <w:b/>
          <w:bCs/>
        </w:rPr>
        <w:t>83%</w:t>
      </w:r>
      <w:r w:rsidRPr="00C720AA">
        <w:t xml:space="preserve"> of patients had ≥50% VAS Reduction</w:t>
      </w:r>
    </w:p>
    <w:p w14:paraId="1A51AA21" w14:textId="77777777" w:rsidR="00CE02BC" w:rsidRPr="00C720AA" w:rsidRDefault="00CE02BC" w:rsidP="00CE02BC">
      <w:pPr>
        <w:numPr>
          <w:ilvl w:val="1"/>
          <w:numId w:val="1"/>
        </w:numPr>
      </w:pPr>
      <w:r w:rsidRPr="00C720AA">
        <w:rPr>
          <w:b/>
          <w:bCs/>
        </w:rPr>
        <w:t>59%</w:t>
      </w:r>
      <w:r w:rsidRPr="00C720AA">
        <w:t xml:space="preserve"> of patients had ≥80% VAS Reduction</w:t>
      </w:r>
    </w:p>
    <w:p w14:paraId="49F8685D" w14:textId="77777777" w:rsidR="00CE02BC" w:rsidRPr="00C720AA" w:rsidRDefault="00CE02BC" w:rsidP="00CE02BC">
      <w:pPr>
        <w:numPr>
          <w:ilvl w:val="1"/>
          <w:numId w:val="1"/>
        </w:numPr>
      </w:pPr>
      <w:r w:rsidRPr="00C720AA">
        <w:rPr>
          <w:b/>
          <w:bCs/>
        </w:rPr>
        <w:t>0</w:t>
      </w:r>
      <w:r w:rsidRPr="00C720AA">
        <w:t xml:space="preserve"> explants due to loss of efficacy</w:t>
      </w:r>
    </w:p>
    <w:p w14:paraId="59C89059" w14:textId="77777777" w:rsidR="00CE02BC" w:rsidRPr="00C720AA" w:rsidRDefault="00CE02BC" w:rsidP="00CE02BC">
      <w:pPr>
        <w:numPr>
          <w:ilvl w:val="0"/>
          <w:numId w:val="1"/>
        </w:numPr>
      </w:pPr>
      <w:r w:rsidRPr="00C720AA">
        <w:t xml:space="preserve">While patients were blinded to what therapy they were receiving, when allowed to cross over at 24 months, </w:t>
      </w:r>
      <w:r w:rsidRPr="00C720AA">
        <w:rPr>
          <w:b/>
          <w:bCs/>
        </w:rPr>
        <w:t xml:space="preserve">9 out of 10 patients stayed in </w:t>
      </w:r>
      <w:proofErr w:type="spellStart"/>
      <w:r w:rsidRPr="00C720AA">
        <w:rPr>
          <w:b/>
          <w:bCs/>
        </w:rPr>
        <w:t>SmartLoop</w:t>
      </w:r>
      <w:proofErr w:type="spellEnd"/>
      <w:r w:rsidRPr="00C720AA">
        <w:rPr>
          <w:b/>
          <w:bCs/>
        </w:rPr>
        <w:t>™ therapy</w:t>
      </w:r>
    </w:p>
    <w:p w14:paraId="7E569AFE" w14:textId="77777777" w:rsidR="00CE02BC" w:rsidRPr="00C720AA" w:rsidRDefault="00CE02BC" w:rsidP="00CE02BC">
      <w:pPr>
        <w:numPr>
          <w:ilvl w:val="0"/>
          <w:numId w:val="1"/>
        </w:numPr>
      </w:pPr>
      <w:r w:rsidRPr="00C720AA">
        <w:t xml:space="preserve">Beyond pain relief, patients experienced multidimensional improvements in patients' quality of life, functional status, </w:t>
      </w:r>
      <w:proofErr w:type="gramStart"/>
      <w:r w:rsidRPr="00C720AA">
        <w:t>mood</w:t>
      </w:r>
      <w:proofErr w:type="gramEnd"/>
      <w:r w:rsidRPr="00C720AA">
        <w:t xml:space="preserve"> and sleep </w:t>
      </w:r>
    </w:p>
    <w:p w14:paraId="494939C4" w14:textId="77777777" w:rsidR="00CE02BC" w:rsidRPr="006E341D" w:rsidRDefault="00CE02BC" w:rsidP="006E341D">
      <w:pPr>
        <w:rPr>
          <w:lang w:val="en-US"/>
        </w:rPr>
      </w:pPr>
    </w:p>
    <w:p w14:paraId="3ABD2731" w14:textId="059547E3" w:rsidR="002532F0" w:rsidRDefault="002532F0"/>
    <w:p w14:paraId="40047AE4" w14:textId="3F9DCEA5" w:rsidR="004F708F" w:rsidRDefault="5BDCF2CB" w:rsidP="7E2414FB">
      <w:r>
        <w:lastRenderedPageBreak/>
        <w:t xml:space="preserve">Below is a picture of the </w:t>
      </w:r>
      <w:r w:rsidR="7654E7FF">
        <w:t>staff</w:t>
      </w:r>
      <w:r w:rsidR="43826195">
        <w:t xml:space="preserve"> </w:t>
      </w:r>
      <w:r w:rsidR="45E3AB6B">
        <w:t>following the</w:t>
      </w:r>
      <w:r w:rsidR="64B4211E">
        <w:t xml:space="preserve"> first</w:t>
      </w:r>
      <w:r w:rsidR="45E3AB6B">
        <w:t xml:space="preserve"> implant of the</w:t>
      </w:r>
      <w:r w:rsidR="43826195">
        <w:t xml:space="preserve"> FDA-approved Evoke</w:t>
      </w:r>
      <w:r w:rsidR="4C9FEF57" w:rsidRPr="7E2414FB">
        <w:rPr>
          <w:vertAlign w:val="superscript"/>
        </w:rPr>
        <w:t>®</w:t>
      </w:r>
      <w:r w:rsidR="43826195">
        <w:t xml:space="preserve"> System</w:t>
      </w:r>
      <w:r w:rsidR="5B5F8A88">
        <w:t xml:space="preserve"> in </w:t>
      </w:r>
      <w:r w:rsidR="5B5F8A88" w:rsidRPr="7E2414FB">
        <w:rPr>
          <w:highlight w:val="yellow"/>
        </w:rPr>
        <w:t>XXX</w:t>
      </w:r>
      <w:r w:rsidR="43826195">
        <w:t xml:space="preserve">. </w:t>
      </w:r>
      <w:r>
        <w:t xml:space="preserve">We are excited to </w:t>
      </w:r>
      <w:r w:rsidR="43826195">
        <w:t xml:space="preserve">continue to </w:t>
      </w:r>
      <w:r>
        <w:t xml:space="preserve">bring the best of care to our patients and into our </w:t>
      </w:r>
      <w:r w:rsidRPr="7E2414FB">
        <w:rPr>
          <w:highlight w:val="yellow"/>
        </w:rPr>
        <w:t>practice</w:t>
      </w:r>
      <w:r w:rsidR="43826195" w:rsidRPr="7E2414FB">
        <w:rPr>
          <w:highlight w:val="yellow"/>
        </w:rPr>
        <w:t>/clinic</w:t>
      </w:r>
      <w:r>
        <w:t xml:space="preserve">! </w:t>
      </w:r>
    </w:p>
    <w:p w14:paraId="077B1FDC" w14:textId="5B6FCD46" w:rsidR="7E2414FB" w:rsidRDefault="7E2414FB" w:rsidP="7E2414FB">
      <w:pPr>
        <w:rPr>
          <w:b/>
          <w:bCs/>
          <w:highlight w:val="yellow"/>
        </w:rPr>
      </w:pPr>
    </w:p>
    <w:p w14:paraId="0E90C27A" w14:textId="70EF4AC7" w:rsidR="004F708F" w:rsidRDefault="43826195" w:rsidP="7E2414FB">
      <w:pPr>
        <w:rPr>
          <w:b/>
          <w:bCs/>
          <w:highlight w:val="yellow"/>
        </w:rPr>
      </w:pPr>
      <w:r w:rsidRPr="54FA24E1">
        <w:rPr>
          <w:b/>
          <w:bCs/>
          <w:highlight w:val="yellow"/>
        </w:rPr>
        <w:t>[Insert picture]</w:t>
      </w:r>
    </w:p>
    <w:p w14:paraId="4121DC73" w14:textId="2E9ABD3E" w:rsidR="7E2414FB" w:rsidRDefault="7E2414FB" w:rsidP="7E2414FB">
      <w:pPr>
        <w:rPr>
          <w:highlight w:val="yellow"/>
        </w:rPr>
      </w:pPr>
    </w:p>
    <w:p w14:paraId="50632E96" w14:textId="197E5762" w:rsidR="7E2414FB" w:rsidRDefault="7E2414FB" w:rsidP="7E2414FB">
      <w:pPr>
        <w:rPr>
          <w:highlight w:val="yellow"/>
        </w:rPr>
      </w:pPr>
    </w:p>
    <w:p w14:paraId="1A7AB893" w14:textId="7C63F480" w:rsidR="166D979A" w:rsidRDefault="166D979A" w:rsidP="7E2414FB">
      <w:pPr>
        <w:rPr>
          <w:sz w:val="18"/>
          <w:szCs w:val="18"/>
        </w:rPr>
      </w:pPr>
      <w:r w:rsidRPr="7E2414FB">
        <w:rPr>
          <w:sz w:val="18"/>
          <w:szCs w:val="18"/>
        </w:rPr>
        <w:t xml:space="preserve">Risks and Important Safety Info: </w:t>
      </w:r>
      <w:hyperlink r:id="rId8">
        <w:r w:rsidRPr="7E2414FB">
          <w:rPr>
            <w:rStyle w:val="Hyperlink"/>
            <w:sz w:val="18"/>
            <w:szCs w:val="18"/>
          </w:rPr>
          <w:t>www.saludamedical.com/safety</w:t>
        </w:r>
      </w:hyperlink>
      <w:r w:rsidRPr="7E2414FB">
        <w:rPr>
          <w:sz w:val="18"/>
          <w:szCs w:val="18"/>
        </w:rPr>
        <w:t xml:space="preserve"> </w:t>
      </w:r>
      <w:r>
        <w:br/>
      </w:r>
      <w:r>
        <w:br/>
      </w:r>
      <w:r w:rsidRPr="7E2414FB">
        <w:rPr>
          <w:sz w:val="18"/>
          <w:szCs w:val="18"/>
        </w:rPr>
        <w:t>Rx Only</w:t>
      </w:r>
      <w:r>
        <w:br/>
      </w:r>
      <w:r w:rsidRPr="7E2414FB">
        <w:rPr>
          <w:sz w:val="18"/>
          <w:szCs w:val="18"/>
        </w:rPr>
        <w:t>In the US, the Saluda Medical Evoke® SCS System is indicated as an aid in the management of chronic intractable pain of the trunk and/or limbs.</w:t>
      </w:r>
    </w:p>
    <w:p w14:paraId="00000006" w14:textId="77777777" w:rsidR="003803E0" w:rsidRDefault="00A14804">
      <w:r>
        <w:t xml:space="preserve"> </w:t>
      </w:r>
    </w:p>
    <w:p w14:paraId="00000007" w14:textId="77777777" w:rsidR="003803E0" w:rsidRDefault="003803E0"/>
    <w:sectPr w:rsidR="003803E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03D2C"/>
    <w:multiLevelType w:val="hybridMultilevel"/>
    <w:tmpl w:val="DCEA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38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E0"/>
    <w:rsid w:val="001410F1"/>
    <w:rsid w:val="0021176A"/>
    <w:rsid w:val="002532F0"/>
    <w:rsid w:val="003803E0"/>
    <w:rsid w:val="003B4A2E"/>
    <w:rsid w:val="003D6320"/>
    <w:rsid w:val="004F708F"/>
    <w:rsid w:val="00516162"/>
    <w:rsid w:val="005E40AB"/>
    <w:rsid w:val="006E341D"/>
    <w:rsid w:val="00925BE6"/>
    <w:rsid w:val="009D0A49"/>
    <w:rsid w:val="00A14804"/>
    <w:rsid w:val="00AC1374"/>
    <w:rsid w:val="00BF1F5B"/>
    <w:rsid w:val="00C720AA"/>
    <w:rsid w:val="00CE02BC"/>
    <w:rsid w:val="00CE222F"/>
    <w:rsid w:val="00CF5691"/>
    <w:rsid w:val="00DB7820"/>
    <w:rsid w:val="00E10174"/>
    <w:rsid w:val="00E1677A"/>
    <w:rsid w:val="00FC4496"/>
    <w:rsid w:val="01C078CD"/>
    <w:rsid w:val="04BF504F"/>
    <w:rsid w:val="0938414A"/>
    <w:rsid w:val="0DAF5B55"/>
    <w:rsid w:val="0DDEC7B1"/>
    <w:rsid w:val="0E2E73BD"/>
    <w:rsid w:val="0F1AA58C"/>
    <w:rsid w:val="14F1A061"/>
    <w:rsid w:val="166D979A"/>
    <w:rsid w:val="203FB529"/>
    <w:rsid w:val="26E10FEB"/>
    <w:rsid w:val="2D7F35E4"/>
    <w:rsid w:val="2F00BFF9"/>
    <w:rsid w:val="318C4088"/>
    <w:rsid w:val="336B4170"/>
    <w:rsid w:val="389B056C"/>
    <w:rsid w:val="3C522B20"/>
    <w:rsid w:val="3E080BAD"/>
    <w:rsid w:val="43826195"/>
    <w:rsid w:val="45E3AB6B"/>
    <w:rsid w:val="4A34AF50"/>
    <w:rsid w:val="4C9FEF57"/>
    <w:rsid w:val="537BC659"/>
    <w:rsid w:val="53C15AB0"/>
    <w:rsid w:val="54FA24E1"/>
    <w:rsid w:val="5818F09E"/>
    <w:rsid w:val="5B5F8A88"/>
    <w:rsid w:val="5BDCF2CB"/>
    <w:rsid w:val="5D4529E0"/>
    <w:rsid w:val="5E0B1BD1"/>
    <w:rsid w:val="5EF1DEF2"/>
    <w:rsid w:val="63577B08"/>
    <w:rsid w:val="64B4211E"/>
    <w:rsid w:val="64F34B69"/>
    <w:rsid w:val="66FEB25B"/>
    <w:rsid w:val="6976D922"/>
    <w:rsid w:val="763C33CD"/>
    <w:rsid w:val="7654E7FF"/>
    <w:rsid w:val="7E2414FB"/>
    <w:rsid w:val="7FE2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674B9"/>
  <w15:docId w15:val="{051EF5EA-E29B-42A2-99A3-1FC127F2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925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B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B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B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CE0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udamedical.com/safet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d42cf-c359-48dd-980e-d95ac9440c2d">
      <Terms xmlns="http://schemas.microsoft.com/office/infopath/2007/PartnerControls"/>
    </lcf76f155ced4ddcb4097134ff3c332f>
    <TaxCatchAll xmlns="82162ac8-8a0a-4ae3-a001-5a4ee8fef7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D785EDE50E6418EFE7109A4532481" ma:contentTypeVersion="12" ma:contentTypeDescription="Create a new document." ma:contentTypeScope="" ma:versionID="f31603569d518665ea1b6673de3e8b00">
  <xsd:schema xmlns:xsd="http://www.w3.org/2001/XMLSchema" xmlns:xs="http://www.w3.org/2001/XMLSchema" xmlns:p="http://schemas.microsoft.com/office/2006/metadata/properties" xmlns:ns2="712d42cf-c359-48dd-980e-d95ac9440c2d" xmlns:ns3="82162ac8-8a0a-4ae3-a001-5a4ee8fef709" targetNamespace="http://schemas.microsoft.com/office/2006/metadata/properties" ma:root="true" ma:fieldsID="7ce0e9756954830e78621f84d2ca3875" ns2:_="" ns3:_="">
    <xsd:import namespace="712d42cf-c359-48dd-980e-d95ac9440c2d"/>
    <xsd:import namespace="82162ac8-8a0a-4ae3-a001-5a4ee8fef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d42cf-c359-48dd-980e-d95ac9440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f7d543-320b-4a87-807d-3d9f4c58b4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62ac8-8a0a-4ae3-a001-5a4ee8fef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42f6fd-88bf-43a4-b1c0-2b85787b5925}" ma:internalName="TaxCatchAll" ma:showField="CatchAllData" ma:web="82162ac8-8a0a-4ae3-a001-5a4ee8fef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A707C-FC53-4D7E-B81F-786CDB45EDBF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82162ac8-8a0a-4ae3-a001-5a4ee8fef709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12d42cf-c359-48dd-980e-d95ac9440c2d"/>
  </ds:schemaRefs>
</ds:datastoreItem>
</file>

<file path=customXml/itemProps2.xml><?xml version="1.0" encoding="utf-8"?>
<ds:datastoreItem xmlns:ds="http://schemas.openxmlformats.org/officeDocument/2006/customXml" ds:itemID="{A2A87CD3-7969-4C0E-B315-A3E2195C9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5F298-D64C-4BFC-BF15-64E0401F2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d42cf-c359-48dd-980e-d95ac9440c2d"/>
    <ds:schemaRef ds:uri="82162ac8-8a0a-4ae3-a001-5a4ee8fef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Kim</dc:creator>
  <cp:keywords/>
  <cp:lastModifiedBy>Stella Kim</cp:lastModifiedBy>
  <cp:revision>4</cp:revision>
  <dcterms:created xsi:type="dcterms:W3CDTF">2023-04-28T17:12:00Z</dcterms:created>
  <dcterms:modified xsi:type="dcterms:W3CDTF">2023-04-28T17:25:00Z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0x01010051AD785EDE50E6418EFE7109A4532481</vt:lpwstr>
  </property>
  <property fmtid="{D5CDD505-2E9C-101B-9397-08002B2CF9AE}" pid="3" name="MediaServiceImageTags">
    <vt:lpwstr/>
  </property>
</Properties>
</file>